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2553077</wp:posOffset>
            </wp:positionH>
            <wp:positionV relativeFrom="paragraph">
              <wp:posOffset>-572445</wp:posOffset>
            </wp:positionV>
            <wp:extent cx="1063693" cy="82826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3693" cy="8282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RMT2 HEALTHCARE SERVICES LLC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Human Resources Pre-Employment Checklist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Prior to start: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Physical and Drug Test completed through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TB Test Results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(dated within 1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Year Driving History Report through PennDOT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Official Education Transcripts (Associate’s degree or higher)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*PA State Police Clearance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*FBI Background Check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ONLY if you’ve lived out of PA in the past 2 years (must be processed through the Department of Aging or must be processed through the Department of Human Services).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*Child Abuse History Clearance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Clearances that have been previously completed are acceptable if dated between 2-1-25 and the present and were not for "volunteer" purposes.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Bring with you on your first day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 Driver's License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Additional Form of Identification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(See list of 1-9 Acceptable Documents)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Vehicle Insurance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Vehicle Registration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Vehicle Inspection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Voided Check / Direct Deposit Information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Any helpful or relevant training records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Training up to 24hours required*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(For example: Mandated Reporter, CPR, First Aid, Med. Administration, etc.)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See “Required Pre-Employment Documents” for additional instructions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call (717) 350-5108 or email </w:t>
      </w:r>
      <w:hyperlink r:id="rId7">
        <w:r w:rsidDel="00000000" w:rsidR="00000000" w:rsidRPr="00000000">
          <w:rPr>
            <w:rFonts w:ascii="Tahoma" w:cs="Tahoma" w:eastAsia="Tahoma" w:hAnsi="Tahoma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info@rmt2hs.com</w:t>
        </w:r>
      </w:hyperlink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b4cb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any questions. Thank you! We look forward to meeting you soon!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Helvetica Neue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info@rmt2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